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92710D"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C1C4E">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51060" w:rsidRPr="00A51060">
        <w:t>Practical Nursing Fundamentals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51060" w:rsidRPr="00A51060">
        <w:t>HNUR 1214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51060" w:rsidRPr="00A51060">
        <w:t>HCNA 1215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51060">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51060">
        <w:t>5.3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51060">
        <w:t>4</w:t>
      </w:r>
      <w:r>
        <w:rPr>
          <w:u w:val="single"/>
        </w:rPr>
        <w:fldChar w:fldCharType="end"/>
      </w:r>
      <w:bookmarkEnd w:id="7"/>
    </w:p>
    <w:p w:rsidR="00D84D0F" w:rsidRDefault="00D84D0F" w:rsidP="00D84D0F">
      <w:pPr>
        <w:rPr>
          <w:sz w:val="20"/>
        </w:rPr>
      </w:pPr>
    </w:p>
    <w:p w:rsidR="00D84D0F" w:rsidRPr="000E047A" w:rsidRDefault="00D84D0F" w:rsidP="0092710D">
      <w:pPr>
        <w:ind w:left="1800" w:hanging="1800"/>
      </w:pPr>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2710D">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2710D">
        <w:t>80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2710D">
        <w:t>125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51060" w:rsidRPr="00A51060">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51060" w:rsidRPr="00A51060">
        <w:t>Includes theory (45 hours), supervised clinical (45 hours), and supervised laboratory (35 hours) learning experiences that introduce the basic nursing skills for meeting the physiological, psychosocial, socio-cultural, and spiritual needs of patients in various health care environments. Infection control guidelines and Omnibus Budget Reconciliation Act (OBRA) stipulations are presented. The use of the nursing process in the management of patients with health alterations is introduced.  This course requires a lab fee.</w:t>
      </w:r>
      <w:r>
        <w:fldChar w:fldCharType="end"/>
      </w:r>
      <w:bookmarkEnd w:id="12"/>
    </w:p>
    <w:p w:rsidR="00860938" w:rsidRDefault="00860938" w:rsidP="007E4F12"/>
    <w:p w:rsidR="00860938" w:rsidRPr="000E047A" w:rsidRDefault="00860938" w:rsidP="0092710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51060" w:rsidRPr="00A51060">
        <w:t>ACT Reading score of 16, Accuplacer (Reading) score of 53, Accuplacer Next Generation (Reading) score of 235 or completion of English Composition I or higher with a "C" or better. Other requirements include CPR Certification, Criminal Background Check, and other requirements as mandated by the LDH and the clinical site.</w:t>
      </w:r>
      <w:r w:rsidRPr="001137F3">
        <w:rPr>
          <w:u w:val="single"/>
        </w:rPr>
        <w:fldChar w:fldCharType="end"/>
      </w:r>
      <w:bookmarkEnd w:id="13"/>
    </w:p>
    <w:p w:rsidR="00860938" w:rsidRPr="0092710D"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51060" w:rsidRPr="00A5106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51060" w:rsidRPr="00A51060">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51060" w:rsidRPr="00A51060">
        <w:t>Demonstrate basic caregiver-resident/patient communication and interaction skills.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51060" w:rsidRPr="00A51060">
        <w:t>Apply universal precautions when providing/performing basic nursing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51060" w:rsidRPr="00A51060">
        <w:t>Perform activities of daily living (ADL) for an assigned group of residents/patients to meet their physiological, psychosocial, socio-cultural, and spiritual needs.</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A51060" w:rsidRPr="00A51060">
        <w:t xml:space="preserve">Provide therapeutic care appropriate for cognitively impaired individuals including residents with Alzheimer’s and dementia. </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51060" w:rsidRPr="00A51060">
        <w:t>Demonstrate adherence to the Resident’s Bill of Rights, OBRA, Health Insurance Portability and Accountability Act (HIPAA) regulations, and regulations mandated by the Louisiana Department of Health (LDH).</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F9392B" w:rsidRPr="00F9392B">
        <w:t>Comprehensive exams and quizzes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9392B" w:rsidRPr="00F9392B">
        <w:t>Skills tests in the classroom, lab or clinical site</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F9392B" w:rsidRPr="00F9392B">
        <w:t xml:space="preserve">Homework and other take-home assignments </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F9392B" w:rsidRPr="00F9392B">
        <w:t>In-class presentations</w:t>
      </w:r>
      <w:r>
        <w:fldChar w:fldCharType="end"/>
      </w:r>
      <w:bookmarkEnd w:id="24"/>
    </w:p>
    <w:p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F9392B" w:rsidRPr="00F9392B">
        <w:t>In-class activities</w:t>
      </w:r>
      <w:r>
        <w:fldChar w:fldCharType="end"/>
      </w:r>
      <w:bookmarkEnd w:id="25"/>
    </w:p>
    <w:p w:rsidR="00594256" w:rsidRDefault="00594256" w:rsidP="0055677F">
      <w:pPr>
        <w:ind w:left="360" w:hanging="360"/>
      </w:pPr>
      <w:r>
        <w:t>6.</w:t>
      </w:r>
      <w:r>
        <w:tab/>
      </w:r>
      <w:r>
        <w:fldChar w:fldCharType="begin">
          <w:ffData>
            <w:name w:val="Text2"/>
            <w:enabled/>
            <w:calcOnExit w:val="0"/>
            <w:textInput/>
          </w:ffData>
        </w:fldChar>
      </w:r>
      <w:bookmarkStart w:id="26" w:name="Text2"/>
      <w:r>
        <w:instrText xml:space="preserve"> FORMTEXT </w:instrText>
      </w:r>
      <w:r>
        <w:fldChar w:fldCharType="separate"/>
      </w:r>
      <w:r w:rsidR="00F9392B" w:rsidRPr="00F9392B">
        <w:t>Collaborative projects</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36AD6" w:rsidRPr="00136AD6" w:rsidRDefault="00594256" w:rsidP="00136AD6">
      <w:r>
        <w:fldChar w:fldCharType="begin">
          <w:ffData>
            <w:name w:val="Text1"/>
            <w:enabled/>
            <w:calcOnExit w:val="0"/>
            <w:textInput/>
          </w:ffData>
        </w:fldChar>
      </w:r>
      <w:bookmarkStart w:id="27" w:name="Text1"/>
      <w:r>
        <w:instrText xml:space="preserve"> FORMTEXT </w:instrText>
      </w:r>
      <w:r>
        <w:fldChar w:fldCharType="separate"/>
      </w:r>
      <w:r w:rsidR="00136AD6" w:rsidRPr="00136AD6">
        <w:t>I.</w:t>
      </w:r>
      <w:r w:rsidR="00136AD6" w:rsidRPr="00136AD6">
        <w:tab/>
        <w:t>Communication and Interpersonal Skills</w:t>
      </w:r>
    </w:p>
    <w:p w:rsidR="00136AD6" w:rsidRPr="00136AD6" w:rsidRDefault="00136AD6" w:rsidP="0092710D">
      <w:pPr>
        <w:ind w:left="720" w:hanging="360"/>
      </w:pPr>
      <w:r w:rsidRPr="00136AD6">
        <w:t>a.</w:t>
      </w:r>
      <w:r w:rsidRPr="00136AD6">
        <w:tab/>
        <w:t>Expectations of Certified Nurse Aides (CNAs) and Licensed Practical Nurses</w:t>
      </w:r>
    </w:p>
    <w:p w:rsidR="00136AD6" w:rsidRPr="00136AD6" w:rsidRDefault="00136AD6" w:rsidP="0092710D">
      <w:pPr>
        <w:ind w:left="720" w:hanging="360"/>
      </w:pPr>
      <w:r w:rsidRPr="00136AD6">
        <w:t>b.</w:t>
      </w:r>
      <w:r w:rsidRPr="00136AD6">
        <w:tab/>
        <w:t>Communication</w:t>
      </w:r>
    </w:p>
    <w:p w:rsidR="00136AD6" w:rsidRPr="00136AD6" w:rsidRDefault="00136AD6" w:rsidP="0092710D">
      <w:pPr>
        <w:ind w:left="720" w:hanging="360"/>
      </w:pPr>
      <w:r w:rsidRPr="00136AD6">
        <w:t>c.</w:t>
      </w:r>
      <w:r w:rsidRPr="00136AD6">
        <w:tab/>
        <w:t>Documentation Principles and Procedures</w:t>
      </w:r>
    </w:p>
    <w:p w:rsidR="00136AD6" w:rsidRPr="00136AD6" w:rsidRDefault="00136AD6" w:rsidP="00136AD6"/>
    <w:p w:rsidR="00136AD6" w:rsidRPr="00136AD6" w:rsidRDefault="00136AD6" w:rsidP="00136AD6">
      <w:r w:rsidRPr="00136AD6">
        <w:t>II.</w:t>
      </w:r>
      <w:r w:rsidRPr="00136AD6">
        <w:tab/>
        <w:t>Infection Control</w:t>
      </w:r>
    </w:p>
    <w:p w:rsidR="00136AD6" w:rsidRPr="00136AD6" w:rsidRDefault="00136AD6" w:rsidP="0092710D">
      <w:pPr>
        <w:ind w:left="720" w:hanging="360"/>
      </w:pPr>
      <w:r w:rsidRPr="00136AD6">
        <w:t>a.</w:t>
      </w:r>
      <w:r w:rsidRPr="00136AD6">
        <w:tab/>
        <w:t>Prevention and Control of Infection</w:t>
      </w:r>
    </w:p>
    <w:p w:rsidR="00136AD6" w:rsidRPr="00136AD6" w:rsidRDefault="00136AD6" w:rsidP="0092710D">
      <w:pPr>
        <w:ind w:left="720" w:hanging="360"/>
      </w:pPr>
      <w:r w:rsidRPr="00136AD6">
        <w:t>b.</w:t>
      </w:r>
      <w:r w:rsidRPr="00136AD6">
        <w:tab/>
        <w:t>The Aging Process and Disease Management</w:t>
      </w:r>
    </w:p>
    <w:p w:rsidR="00136AD6" w:rsidRPr="00136AD6" w:rsidRDefault="00136AD6" w:rsidP="00136AD6"/>
    <w:p w:rsidR="00136AD6" w:rsidRPr="00136AD6" w:rsidRDefault="00136AD6" w:rsidP="00136AD6">
      <w:r w:rsidRPr="00136AD6">
        <w:lastRenderedPageBreak/>
        <w:t>III.</w:t>
      </w:r>
      <w:r w:rsidRPr="00136AD6">
        <w:tab/>
        <w:t>Safety and Emergency Procedures</w:t>
      </w:r>
    </w:p>
    <w:p w:rsidR="00136AD6" w:rsidRPr="00136AD6" w:rsidRDefault="00136AD6" w:rsidP="0092710D">
      <w:pPr>
        <w:ind w:left="720" w:hanging="360"/>
      </w:pPr>
      <w:r w:rsidRPr="00136AD6">
        <w:t>a.</w:t>
      </w:r>
      <w:r w:rsidRPr="00136AD6">
        <w:tab/>
        <w:t>Learning to Position and Move Correctly</w:t>
      </w:r>
    </w:p>
    <w:p w:rsidR="00136AD6" w:rsidRPr="00136AD6" w:rsidRDefault="00136AD6" w:rsidP="0092710D">
      <w:pPr>
        <w:ind w:left="720" w:hanging="360"/>
      </w:pPr>
      <w:r w:rsidRPr="00136AD6">
        <w:t>b.</w:t>
      </w:r>
      <w:r w:rsidRPr="00136AD6">
        <w:tab/>
        <w:t>Emergency Care</w:t>
      </w:r>
    </w:p>
    <w:p w:rsidR="00136AD6" w:rsidRPr="00136AD6" w:rsidRDefault="00136AD6" w:rsidP="00136AD6"/>
    <w:p w:rsidR="00136AD6" w:rsidRPr="00136AD6" w:rsidRDefault="00136AD6" w:rsidP="00136AD6">
      <w:r w:rsidRPr="00136AD6">
        <w:t>IV.</w:t>
      </w:r>
      <w:r w:rsidRPr="00136AD6">
        <w:tab/>
        <w:t>Resident’s Rights and Promoting Resident’s Rights</w:t>
      </w:r>
    </w:p>
    <w:p w:rsidR="00136AD6" w:rsidRPr="00136AD6" w:rsidRDefault="00136AD6" w:rsidP="0092710D">
      <w:pPr>
        <w:ind w:left="720" w:hanging="360"/>
      </w:pPr>
      <w:r w:rsidRPr="00136AD6">
        <w:t>a.</w:t>
      </w:r>
      <w:r w:rsidRPr="00136AD6">
        <w:tab/>
        <w:t>Understanding People and Identifying the Needs of the Resident(s)</w:t>
      </w:r>
    </w:p>
    <w:p w:rsidR="00136AD6" w:rsidRPr="00136AD6" w:rsidRDefault="00136AD6" w:rsidP="0092710D">
      <w:pPr>
        <w:ind w:left="720" w:hanging="360"/>
      </w:pPr>
      <w:r w:rsidRPr="00136AD6">
        <w:t>b.</w:t>
      </w:r>
      <w:r w:rsidRPr="00136AD6">
        <w:tab/>
        <w:t>Understanding People’s Rights</w:t>
      </w:r>
    </w:p>
    <w:p w:rsidR="00136AD6" w:rsidRPr="00136AD6" w:rsidRDefault="00136AD6" w:rsidP="0092710D">
      <w:pPr>
        <w:ind w:left="720" w:hanging="360"/>
      </w:pPr>
      <w:r w:rsidRPr="00136AD6">
        <w:t>c.</w:t>
      </w:r>
      <w:r w:rsidRPr="00136AD6">
        <w:tab/>
        <w:t>Your Role in Ensuring Quality of Life</w:t>
      </w:r>
    </w:p>
    <w:p w:rsidR="00136AD6" w:rsidRPr="00136AD6" w:rsidRDefault="00136AD6" w:rsidP="00136AD6"/>
    <w:p w:rsidR="00136AD6" w:rsidRPr="00136AD6" w:rsidRDefault="00136AD6" w:rsidP="00136AD6">
      <w:r w:rsidRPr="00136AD6">
        <w:t>V.</w:t>
      </w:r>
      <w:r w:rsidRPr="00136AD6">
        <w:tab/>
        <w:t>Mental Health and Social Service Needs</w:t>
      </w:r>
    </w:p>
    <w:p w:rsidR="00136AD6" w:rsidRPr="00136AD6" w:rsidRDefault="00136AD6" w:rsidP="0092710D">
      <w:pPr>
        <w:ind w:left="720" w:hanging="360"/>
      </w:pPr>
      <w:r w:rsidRPr="00136AD6">
        <w:t>a.</w:t>
      </w:r>
      <w:r w:rsidRPr="00136AD6">
        <w:tab/>
        <w:t>The Role of the Family</w:t>
      </w:r>
    </w:p>
    <w:p w:rsidR="00136AD6" w:rsidRPr="00136AD6" w:rsidRDefault="00136AD6" w:rsidP="0092710D">
      <w:pPr>
        <w:ind w:left="720" w:hanging="360"/>
      </w:pPr>
      <w:r w:rsidRPr="00136AD6">
        <w:t>b.</w:t>
      </w:r>
      <w:r w:rsidRPr="00136AD6">
        <w:tab/>
        <w:t>Work Environments and Resident Populations</w:t>
      </w:r>
    </w:p>
    <w:p w:rsidR="00136AD6" w:rsidRPr="00136AD6" w:rsidRDefault="00136AD6" w:rsidP="0092710D">
      <w:pPr>
        <w:ind w:left="720" w:hanging="360"/>
      </w:pPr>
      <w:r w:rsidRPr="00136AD6">
        <w:t>c.</w:t>
      </w:r>
      <w:r w:rsidRPr="00136AD6">
        <w:tab/>
        <w:t>End of Life</w:t>
      </w:r>
    </w:p>
    <w:p w:rsidR="00136AD6" w:rsidRPr="00136AD6" w:rsidRDefault="00136AD6" w:rsidP="00136AD6"/>
    <w:p w:rsidR="00136AD6" w:rsidRPr="00136AD6" w:rsidRDefault="00136AD6" w:rsidP="00136AD6">
      <w:r w:rsidRPr="00136AD6">
        <w:t>VI.</w:t>
      </w:r>
      <w:r w:rsidRPr="00136AD6">
        <w:tab/>
        <w:t>Personal Care</w:t>
      </w:r>
    </w:p>
    <w:p w:rsidR="00136AD6" w:rsidRPr="00136AD6" w:rsidRDefault="00136AD6" w:rsidP="0092710D">
      <w:pPr>
        <w:ind w:left="720" w:hanging="360"/>
      </w:pPr>
      <w:r w:rsidRPr="00136AD6">
        <w:t>a.</w:t>
      </w:r>
      <w:r w:rsidRPr="00136AD6">
        <w:tab/>
        <w:t>Personal Injury Prevention and Protection</w:t>
      </w:r>
      <w:r w:rsidRPr="00136AD6">
        <w:tab/>
      </w:r>
    </w:p>
    <w:p w:rsidR="00136AD6" w:rsidRPr="00136AD6" w:rsidRDefault="00136AD6" w:rsidP="0092710D">
      <w:pPr>
        <w:ind w:left="720" w:hanging="360"/>
      </w:pPr>
      <w:r w:rsidRPr="00136AD6">
        <w:t>b.</w:t>
      </w:r>
      <w:r w:rsidRPr="00136AD6">
        <w:tab/>
        <w:t>Pain Management, Sleep and Comfort</w:t>
      </w:r>
    </w:p>
    <w:p w:rsidR="00136AD6" w:rsidRPr="00136AD6" w:rsidRDefault="00136AD6" w:rsidP="0092710D">
      <w:pPr>
        <w:ind w:left="720" w:hanging="360"/>
      </w:pPr>
      <w:r w:rsidRPr="00136AD6">
        <w:t>c.</w:t>
      </w:r>
      <w:r w:rsidRPr="00136AD6">
        <w:tab/>
        <w:t>Restorative Activities</w:t>
      </w:r>
    </w:p>
    <w:p w:rsidR="00136AD6" w:rsidRPr="00136AD6" w:rsidRDefault="00136AD6" w:rsidP="00136AD6"/>
    <w:p w:rsidR="00136AD6" w:rsidRPr="00136AD6" w:rsidRDefault="00136AD6" w:rsidP="00136AD6">
      <w:r w:rsidRPr="00136AD6">
        <w:t>VII.</w:t>
      </w:r>
      <w:r w:rsidRPr="00136AD6">
        <w:tab/>
        <w:t>Basic Nursing Services</w:t>
      </w:r>
    </w:p>
    <w:p w:rsidR="00136AD6" w:rsidRPr="00136AD6" w:rsidRDefault="00136AD6" w:rsidP="0092710D">
      <w:pPr>
        <w:ind w:left="720" w:hanging="360"/>
      </w:pPr>
      <w:r w:rsidRPr="00136AD6">
        <w:t>a.</w:t>
      </w:r>
      <w:r w:rsidRPr="00136AD6">
        <w:tab/>
        <w:t>Gathering Information</w:t>
      </w:r>
    </w:p>
    <w:p w:rsidR="00136AD6" w:rsidRPr="00136AD6" w:rsidRDefault="00136AD6" w:rsidP="0092710D">
      <w:pPr>
        <w:ind w:left="720" w:hanging="360"/>
      </w:pPr>
      <w:r w:rsidRPr="00136AD6">
        <w:t>b.</w:t>
      </w:r>
      <w:r w:rsidRPr="00136AD6">
        <w:tab/>
        <w:t>The Importance of Creating a Home</w:t>
      </w:r>
    </w:p>
    <w:p w:rsidR="00136AD6" w:rsidRPr="00136AD6" w:rsidRDefault="00136AD6" w:rsidP="0092710D">
      <w:pPr>
        <w:ind w:left="720" w:hanging="360"/>
      </w:pPr>
      <w:r w:rsidRPr="00136AD6">
        <w:t>c.</w:t>
      </w:r>
      <w:r w:rsidRPr="00136AD6">
        <w:tab/>
        <w:t>Assisting with Nutrition</w:t>
      </w:r>
    </w:p>
    <w:p w:rsidR="00136AD6" w:rsidRPr="00136AD6" w:rsidRDefault="00136AD6" w:rsidP="0092710D">
      <w:pPr>
        <w:ind w:left="720" w:hanging="360"/>
      </w:pPr>
      <w:r w:rsidRPr="00136AD6">
        <w:t>d.</w:t>
      </w:r>
      <w:r w:rsidRPr="00136AD6">
        <w:tab/>
        <w:t>Assisting with Elimination</w:t>
      </w:r>
      <w:r w:rsidRPr="00136AD6">
        <w:tab/>
      </w:r>
    </w:p>
    <w:p w:rsidR="00594256" w:rsidRDefault="00136AD6" w:rsidP="0092710D">
      <w:pPr>
        <w:ind w:left="720" w:hanging="360"/>
      </w:pPr>
      <w:r w:rsidRPr="00136AD6">
        <w:t>e.</w:t>
      </w:r>
      <w:r w:rsidRPr="00136AD6">
        <w:tab/>
        <w:t>Maintaining and Improving Skin Integrity</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C4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sI8P/94idDvZzUSQB/7HEL6ObEge3T1lXpy7kOqqoDpen4QWJs3oHF3fRG65mxSaaoZAsqHyl85RniyrcVc7A==" w:salt="4yxT76kKcnfb3rpa9eKFT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6AD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1C4E"/>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1B0F"/>
    <w:rsid w:val="008E7B8E"/>
    <w:rsid w:val="008F3CF3"/>
    <w:rsid w:val="008F414B"/>
    <w:rsid w:val="008F667B"/>
    <w:rsid w:val="0090378E"/>
    <w:rsid w:val="0090418C"/>
    <w:rsid w:val="00905183"/>
    <w:rsid w:val="00922265"/>
    <w:rsid w:val="00926161"/>
    <w:rsid w:val="0092710D"/>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1060"/>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392B"/>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2885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7492C0-F829-4740-A5AF-E2FF098D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3</Pages>
  <Words>780</Words>
  <Characters>5017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2020-07-30T19:06:00Z</dcterms:created>
  <dcterms:modified xsi:type="dcterms:W3CDTF">2020-08-28T20:13:00Z</dcterms:modified>
</cp:coreProperties>
</file>